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C81" w:rsidRPr="00021C81" w:rsidRDefault="00021C81" w:rsidP="00021C81">
      <w:pPr>
        <w:jc w:val="center"/>
        <w:rPr>
          <w:rFonts w:eastAsia="Calibri"/>
          <w:b/>
          <w:sz w:val="22"/>
          <w:szCs w:val="22"/>
        </w:rPr>
      </w:pPr>
      <w:bookmarkStart w:id="0" w:name="_GoBack"/>
      <w:bookmarkEnd w:id="0"/>
      <w:r>
        <w:rPr>
          <w:rFonts w:eastAsia="Calibri"/>
          <w:b/>
          <w:sz w:val="22"/>
          <w:szCs w:val="22"/>
        </w:rPr>
        <w:t xml:space="preserve">RESOLUTION </w:t>
      </w:r>
      <w:r w:rsidRPr="00021C81">
        <w:rPr>
          <w:rFonts w:eastAsia="Calibri"/>
          <w:b/>
          <w:sz w:val="22"/>
          <w:szCs w:val="22"/>
        </w:rPr>
        <w:t>2014-</w:t>
      </w:r>
      <w:r>
        <w:rPr>
          <w:rFonts w:eastAsia="Calibri"/>
          <w:b/>
          <w:sz w:val="22"/>
          <w:szCs w:val="22"/>
        </w:rPr>
        <w:t>030</w:t>
      </w:r>
    </w:p>
    <w:p w:rsidR="00021C81" w:rsidRPr="00021C81" w:rsidRDefault="00021C81" w:rsidP="00021C81">
      <w:pPr>
        <w:jc w:val="center"/>
        <w:rPr>
          <w:rFonts w:eastAsia="Calibri"/>
          <w:b/>
          <w:sz w:val="22"/>
          <w:szCs w:val="22"/>
        </w:rPr>
      </w:pPr>
    </w:p>
    <w:p w:rsidR="00021C81" w:rsidRPr="00021C81" w:rsidRDefault="00021C81" w:rsidP="00021C81">
      <w:pPr>
        <w:jc w:val="center"/>
        <w:rPr>
          <w:rFonts w:eastAsia="Calibri"/>
          <w:b/>
          <w:sz w:val="22"/>
          <w:szCs w:val="22"/>
        </w:rPr>
      </w:pPr>
      <w:r w:rsidRPr="00021C81">
        <w:rPr>
          <w:rFonts w:eastAsia="Calibri"/>
          <w:b/>
          <w:sz w:val="22"/>
          <w:szCs w:val="22"/>
        </w:rPr>
        <w:t>SALE AND CONVEYANCE OF REAL PROPERTY TO DANIEL ROERING</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b/>
          <w:sz w:val="22"/>
          <w:szCs w:val="22"/>
        </w:rPr>
        <w:t>WHEREAS</w:t>
      </w:r>
      <w:r w:rsidRPr="00021C81">
        <w:rPr>
          <w:rFonts w:eastAsia="Calibri"/>
          <w:sz w:val="22"/>
          <w:szCs w:val="22"/>
        </w:rPr>
        <w:t>, pursuant to Minnesota Statutes Section 469.105, the Economic Development Authority in and for the City of Freeport, Minnesota (the “EDA”) held a public hearing at 12:00 p.m., on November 10, 2014, at the Freeport City Hall after proper published notice given by the City Clerk, and all interested persons were given an opportunity to be heard and to testify for or against the proposed sale of real property legally described as Lot 1, Block 2, Freeport Industrial Park Plat Six (the “Property”) to Daniel Roering (the “Developer”), for a total purchase price of $10,000.00 (the “Purchase Price”), for Developer’s use and construction of an approximately 50’ x 100’ building for Developer’s business; and</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b/>
          <w:sz w:val="22"/>
          <w:szCs w:val="22"/>
        </w:rPr>
        <w:t>WHEREAS</w:t>
      </w:r>
      <w:r w:rsidRPr="00021C81">
        <w:rPr>
          <w:rFonts w:eastAsia="Calibri"/>
          <w:sz w:val="22"/>
          <w:szCs w:val="22"/>
        </w:rPr>
        <w:t>, after holding the public hearing and considering all of the testimony and facts, the EDA determined that the sale and conveyance of the Property to the Developer is in the best interests of the City of Freeport and its pe</w:t>
      </w:r>
      <w:r w:rsidR="00104376">
        <w:rPr>
          <w:rFonts w:eastAsia="Calibri"/>
          <w:sz w:val="22"/>
          <w:szCs w:val="22"/>
        </w:rPr>
        <w:t xml:space="preserve">ople, and passed Resolution </w:t>
      </w:r>
      <w:r w:rsidRPr="00021C81">
        <w:rPr>
          <w:rFonts w:eastAsia="Calibri"/>
          <w:sz w:val="22"/>
          <w:szCs w:val="22"/>
        </w:rPr>
        <w:t>2014-</w:t>
      </w:r>
      <w:r w:rsidR="00104376">
        <w:rPr>
          <w:rFonts w:eastAsia="Calibri"/>
          <w:sz w:val="22"/>
          <w:szCs w:val="22"/>
        </w:rPr>
        <w:t>01</w:t>
      </w:r>
      <w:r w:rsidRPr="00021C81">
        <w:rPr>
          <w:rFonts w:eastAsia="Calibri"/>
          <w:sz w:val="22"/>
          <w:szCs w:val="22"/>
        </w:rPr>
        <w:t>, a copy of which is attached to this resolution (the “EDA Resolution”); and</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b/>
          <w:sz w:val="22"/>
          <w:szCs w:val="22"/>
        </w:rPr>
        <w:t>WHEREAS</w:t>
      </w:r>
      <w:r w:rsidRPr="00021C81">
        <w:rPr>
          <w:rFonts w:eastAsia="Calibri"/>
          <w:sz w:val="22"/>
          <w:szCs w:val="22"/>
        </w:rPr>
        <w:t>, the City of Freeport’s ordinance establishing the EDA and the EDA’s Bylaws require the Freeport City Council’s approval to exercise the powers granted to the EDA;</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b/>
          <w:sz w:val="22"/>
          <w:szCs w:val="22"/>
        </w:rPr>
        <w:t>NOW, THEREFORE</w:t>
      </w:r>
      <w:r w:rsidRPr="00021C81">
        <w:rPr>
          <w:rFonts w:eastAsia="Calibri"/>
          <w:sz w:val="22"/>
          <w:szCs w:val="22"/>
        </w:rPr>
        <w:t>, the Freeport City Council resolves as follows:  The Freeport City Council authorizes the EDA to purchase and convey the Property to the Developer pursuant to the terms of the EDA Resolution.</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 xml:space="preserve">DATED:  November </w:t>
      </w:r>
      <w:r>
        <w:rPr>
          <w:rFonts w:eastAsia="Calibri"/>
          <w:sz w:val="22"/>
          <w:szCs w:val="22"/>
        </w:rPr>
        <w:t>10,</w:t>
      </w:r>
      <w:r w:rsidRPr="00021C81">
        <w:rPr>
          <w:rFonts w:eastAsia="Calibri"/>
          <w:sz w:val="22"/>
          <w:szCs w:val="22"/>
        </w:rPr>
        <w:t xml:space="preserve"> 2014</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ab/>
        <w:t xml:space="preserve">Motion by: </w:t>
      </w:r>
      <w:r w:rsidR="00104376">
        <w:rPr>
          <w:rFonts w:eastAsia="Calibri"/>
          <w:sz w:val="22"/>
          <w:szCs w:val="22"/>
        </w:rPr>
        <w:t>Carrie Goebel</w:t>
      </w:r>
      <w:r w:rsidRPr="00021C81">
        <w:rPr>
          <w:rFonts w:eastAsia="Calibri"/>
          <w:sz w:val="22"/>
          <w:szCs w:val="22"/>
        </w:rPr>
        <w:t xml:space="preserve"> </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ab/>
        <w:t xml:space="preserve">Second by: </w:t>
      </w:r>
      <w:r w:rsidR="00104376">
        <w:rPr>
          <w:rFonts w:eastAsia="Calibri"/>
          <w:sz w:val="22"/>
          <w:szCs w:val="22"/>
        </w:rPr>
        <w:t>Ken Goebel</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Pr>
          <w:rFonts w:eastAsia="Calibri"/>
          <w:sz w:val="22"/>
          <w:szCs w:val="22"/>
        </w:rPr>
        <w:tab/>
        <w:t xml:space="preserve">Council Members in favor: </w:t>
      </w:r>
      <w:r w:rsidR="00104376">
        <w:rPr>
          <w:rFonts w:eastAsia="Calibri"/>
          <w:sz w:val="22"/>
          <w:szCs w:val="22"/>
        </w:rPr>
        <w:t>Carrie Goebel, Ken Goebel, Ron Ritter, Rodney Atkinson, Matt Worms</w:t>
      </w:r>
      <w:r>
        <w:rPr>
          <w:rFonts w:eastAsia="Calibri"/>
          <w:sz w:val="22"/>
          <w:szCs w:val="22"/>
        </w:rPr>
        <w:t xml:space="preserve"> </w:t>
      </w:r>
    </w:p>
    <w:p w:rsidR="00021C81" w:rsidRPr="00021C81" w:rsidRDefault="00021C81" w:rsidP="00021C81">
      <w:pPr>
        <w:rPr>
          <w:rFonts w:eastAsia="Calibri"/>
          <w:sz w:val="22"/>
          <w:szCs w:val="22"/>
        </w:rPr>
      </w:pPr>
    </w:p>
    <w:p w:rsidR="00021C81" w:rsidRPr="00021C81" w:rsidRDefault="00104376" w:rsidP="00021C81">
      <w:pPr>
        <w:rPr>
          <w:rFonts w:eastAsia="Calibri"/>
          <w:sz w:val="22"/>
          <w:szCs w:val="22"/>
        </w:rPr>
      </w:pPr>
      <w:r>
        <w:rPr>
          <w:rFonts w:eastAsia="Calibri"/>
          <w:sz w:val="22"/>
          <w:szCs w:val="22"/>
        </w:rPr>
        <w:tab/>
        <w:t>Opposed or abstained: None</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t>_______________________________</w:t>
      </w:r>
    </w:p>
    <w:p w:rsidR="00021C81" w:rsidRPr="00021C81" w:rsidRDefault="00021C81" w:rsidP="00021C81">
      <w:pPr>
        <w:rPr>
          <w:rFonts w:eastAsia="Calibri"/>
          <w:sz w:val="22"/>
          <w:szCs w:val="22"/>
        </w:rPr>
      </w:pP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t xml:space="preserve">Matthew Worms, Mayor </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ATTEST:</w:t>
      </w:r>
    </w:p>
    <w:p w:rsidR="00021C81" w:rsidRPr="00021C81" w:rsidRDefault="00021C81" w:rsidP="00021C81">
      <w:pPr>
        <w:rPr>
          <w:rFonts w:eastAsia="Calibri"/>
          <w:sz w:val="22"/>
          <w:szCs w:val="22"/>
        </w:rPr>
      </w:pPr>
    </w:p>
    <w:p w:rsidR="00021C81" w:rsidRPr="00021C81" w:rsidRDefault="00021C81" w:rsidP="00021C81">
      <w:pPr>
        <w:rPr>
          <w:rFonts w:eastAsia="Calibri"/>
          <w:sz w:val="22"/>
          <w:szCs w:val="22"/>
        </w:rPr>
      </w:pP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t>_______________________________</w:t>
      </w:r>
    </w:p>
    <w:p w:rsidR="00021C81" w:rsidRPr="00021C81" w:rsidRDefault="00021C81" w:rsidP="00021C81">
      <w:pPr>
        <w:rPr>
          <w:rFonts w:eastAsia="Calibri"/>
          <w:sz w:val="22"/>
          <w:szCs w:val="22"/>
        </w:rPr>
      </w:pP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r>
      <w:r w:rsidRPr="00021C81">
        <w:rPr>
          <w:rFonts w:eastAsia="Calibri"/>
          <w:sz w:val="22"/>
          <w:szCs w:val="22"/>
        </w:rPr>
        <w:tab/>
        <w:t xml:space="preserve">Mason Schirmer, Clerk-Treasurer </w:t>
      </w:r>
    </w:p>
    <w:p w:rsidR="007478B1" w:rsidRPr="00021C81" w:rsidRDefault="007478B1" w:rsidP="00021C81"/>
    <w:sectPr w:rsidR="007478B1" w:rsidRPr="00021C81" w:rsidSect="00372C62">
      <w:footerReference w:type="default" r:id="rId8"/>
      <w:headerReference w:type="first" r:id="rId9"/>
      <w:footerReference w:type="first" r:id="rId10"/>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A72" w:rsidRDefault="00353A72" w:rsidP="00372C62">
      <w:r>
        <w:separator/>
      </w:r>
    </w:p>
  </w:endnote>
  <w:endnote w:type="continuationSeparator" w:id="0">
    <w:p w:rsidR="00353A72" w:rsidRDefault="00353A72"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673CC2" w:rsidP="00EF3B18">
    <w:pPr>
      <w:pStyle w:val="Footer"/>
      <w:tabs>
        <w:tab w:val="clear" w:pos="4680"/>
        <w:tab w:val="clear" w:pos="9360"/>
      </w:tabs>
    </w:pPr>
    <w:r>
      <w:rPr>
        <w:i/>
      </w:rPr>
      <w:tab/>
    </w:r>
    <w:r>
      <w:rPr>
        <w:i/>
      </w:rPr>
      <w:tab/>
    </w:r>
    <w:r>
      <w:rPr>
        <w:i/>
      </w:rPr>
      <w:tab/>
    </w:r>
    <w:r>
      <w:rPr>
        <w:i/>
      </w:rPr>
      <w:tab/>
    </w:r>
    <w:r w:rsidR="0047366E">
      <w:rPr>
        <w:i/>
      </w:rPr>
      <w:tab/>
    </w:r>
    <w:r w:rsidR="0047366E">
      <w:rPr>
        <w:i/>
      </w:rPr>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CD4EC7">
      <w:rPr>
        <w:bCs/>
        <w:noProof/>
      </w:rPr>
      <w:t>2</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D708AE">
      <w:rPr>
        <w:bCs/>
        <w:noProof/>
      </w:rPr>
      <w:t>1</w:t>
    </w:r>
    <w:r w:rsidR="00EF3B18" w:rsidRPr="000C2934">
      <w:rPr>
        <w:bCs/>
      </w:rPr>
      <w:fldChar w:fldCharType="end"/>
    </w:r>
  </w:p>
  <w:p w:rsidR="005742A8" w:rsidRDefault="005742A8" w:rsidP="00EF3B18">
    <w:pPr>
      <w:pStyle w:val="Footer"/>
    </w:pPr>
  </w:p>
  <w:p w:rsidR="005742A8" w:rsidRDefault="005742A8" w:rsidP="00EF3B1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A72" w:rsidRDefault="00353A72" w:rsidP="00372C62">
      <w:r>
        <w:separator/>
      </w:r>
    </w:p>
  </w:footnote>
  <w:footnote w:type="continuationSeparator" w:id="0">
    <w:p w:rsidR="00353A72" w:rsidRDefault="00353A72"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021C81"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C0419"/>
    <w:multiLevelType w:val="hybridMultilevel"/>
    <w:tmpl w:val="A78E98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526FB"/>
    <w:multiLevelType w:val="hybridMultilevel"/>
    <w:tmpl w:val="06764C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962AD"/>
    <w:multiLevelType w:val="hybridMultilevel"/>
    <w:tmpl w:val="38B01D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C26DDA"/>
    <w:multiLevelType w:val="hybridMultilevel"/>
    <w:tmpl w:val="946C7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F4073"/>
    <w:multiLevelType w:val="hybridMultilevel"/>
    <w:tmpl w:val="6C7C298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2D70FB"/>
    <w:multiLevelType w:val="hybridMultilevel"/>
    <w:tmpl w:val="BF721A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653C1E"/>
    <w:multiLevelType w:val="hybridMultilevel"/>
    <w:tmpl w:val="360EF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B32AE"/>
    <w:multiLevelType w:val="hybridMultilevel"/>
    <w:tmpl w:val="5082DD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9A0309"/>
    <w:multiLevelType w:val="hybridMultilevel"/>
    <w:tmpl w:val="6488159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CF5184A"/>
    <w:multiLevelType w:val="hybridMultilevel"/>
    <w:tmpl w:val="12828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9E1D89"/>
    <w:multiLevelType w:val="hybridMultilevel"/>
    <w:tmpl w:val="930829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F51F0C"/>
    <w:multiLevelType w:val="hybridMultilevel"/>
    <w:tmpl w:val="A6848820"/>
    <w:lvl w:ilvl="0" w:tplc="69742596">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A1E08B30">
      <w:start w:val="1"/>
      <w:numFmt w:val="decimal"/>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A3605A1"/>
    <w:multiLevelType w:val="hybridMultilevel"/>
    <w:tmpl w:val="5DFE42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0741E5"/>
    <w:multiLevelType w:val="hybridMultilevel"/>
    <w:tmpl w:val="813A29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D22DF5"/>
    <w:multiLevelType w:val="hybridMultilevel"/>
    <w:tmpl w:val="A8DC7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5A6590"/>
    <w:multiLevelType w:val="hybridMultilevel"/>
    <w:tmpl w:val="8018B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E927B2"/>
    <w:multiLevelType w:val="hybridMultilevel"/>
    <w:tmpl w:val="72629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36B51"/>
    <w:multiLevelType w:val="hybridMultilevel"/>
    <w:tmpl w:val="A880C4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D569E7"/>
    <w:multiLevelType w:val="hybridMultilevel"/>
    <w:tmpl w:val="08ECB7C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DC393D"/>
    <w:multiLevelType w:val="hybridMultilevel"/>
    <w:tmpl w:val="833051A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F46F4B"/>
    <w:multiLevelType w:val="hybridMultilevel"/>
    <w:tmpl w:val="114C09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422ECF"/>
    <w:multiLevelType w:val="hybridMultilevel"/>
    <w:tmpl w:val="D37E48C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1B3699"/>
    <w:multiLevelType w:val="hybridMultilevel"/>
    <w:tmpl w:val="8AD8E78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DA6D13"/>
    <w:multiLevelType w:val="hybridMultilevel"/>
    <w:tmpl w:val="D5DE28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C979A7"/>
    <w:multiLevelType w:val="hybridMultilevel"/>
    <w:tmpl w:val="09205D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7A323A"/>
    <w:multiLevelType w:val="hybridMultilevel"/>
    <w:tmpl w:val="86D06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35312A"/>
    <w:multiLevelType w:val="hybridMultilevel"/>
    <w:tmpl w:val="94620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4A76DB"/>
    <w:multiLevelType w:val="hybridMultilevel"/>
    <w:tmpl w:val="04FA6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00198E"/>
    <w:multiLevelType w:val="hybridMultilevel"/>
    <w:tmpl w:val="77DC8D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675E63"/>
    <w:multiLevelType w:val="hybridMultilevel"/>
    <w:tmpl w:val="AD46F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14"/>
  </w:num>
  <w:num w:numId="4">
    <w:abstractNumId w:val="9"/>
  </w:num>
  <w:num w:numId="5">
    <w:abstractNumId w:val="6"/>
  </w:num>
  <w:num w:numId="6">
    <w:abstractNumId w:val="28"/>
  </w:num>
  <w:num w:numId="7">
    <w:abstractNumId w:val="10"/>
  </w:num>
  <w:num w:numId="8">
    <w:abstractNumId w:val="20"/>
  </w:num>
  <w:num w:numId="9">
    <w:abstractNumId w:val="17"/>
  </w:num>
  <w:num w:numId="10">
    <w:abstractNumId w:val="13"/>
  </w:num>
  <w:num w:numId="11">
    <w:abstractNumId w:val="0"/>
  </w:num>
  <w:num w:numId="12">
    <w:abstractNumId w:val="30"/>
  </w:num>
  <w:num w:numId="13">
    <w:abstractNumId w:val="24"/>
  </w:num>
  <w:num w:numId="14">
    <w:abstractNumId w:val="2"/>
  </w:num>
  <w:num w:numId="15">
    <w:abstractNumId w:val="4"/>
  </w:num>
  <w:num w:numId="16">
    <w:abstractNumId w:val="16"/>
  </w:num>
  <w:num w:numId="17">
    <w:abstractNumId w:val="23"/>
  </w:num>
  <w:num w:numId="18">
    <w:abstractNumId w:val="7"/>
  </w:num>
  <w:num w:numId="19">
    <w:abstractNumId w:val="27"/>
  </w:num>
  <w:num w:numId="20">
    <w:abstractNumId w:val="29"/>
  </w:num>
  <w:num w:numId="21">
    <w:abstractNumId w:val="21"/>
  </w:num>
  <w:num w:numId="22">
    <w:abstractNumId w:val="22"/>
  </w:num>
  <w:num w:numId="23">
    <w:abstractNumId w:val="1"/>
  </w:num>
  <w:num w:numId="24">
    <w:abstractNumId w:val="19"/>
  </w:num>
  <w:num w:numId="25">
    <w:abstractNumId w:val="18"/>
  </w:num>
  <w:num w:numId="26">
    <w:abstractNumId w:val="5"/>
  </w:num>
  <w:num w:numId="27">
    <w:abstractNumId w:val="26"/>
  </w:num>
  <w:num w:numId="28">
    <w:abstractNumId w:val="15"/>
  </w:num>
  <w:num w:numId="29">
    <w:abstractNumId w:val="3"/>
  </w:num>
  <w:num w:numId="30">
    <w:abstractNumId w:val="11"/>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716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07F6C"/>
    <w:rsid w:val="000149B8"/>
    <w:rsid w:val="00021C81"/>
    <w:rsid w:val="0002241F"/>
    <w:rsid w:val="000243A5"/>
    <w:rsid w:val="00026F1E"/>
    <w:rsid w:val="00036EC2"/>
    <w:rsid w:val="00045B2B"/>
    <w:rsid w:val="000473A7"/>
    <w:rsid w:val="00066DA0"/>
    <w:rsid w:val="00066E35"/>
    <w:rsid w:val="000679AF"/>
    <w:rsid w:val="00087026"/>
    <w:rsid w:val="000938B6"/>
    <w:rsid w:val="000A15D8"/>
    <w:rsid w:val="000D634A"/>
    <w:rsid w:val="000E093F"/>
    <w:rsid w:val="000E4223"/>
    <w:rsid w:val="00104376"/>
    <w:rsid w:val="00107E93"/>
    <w:rsid w:val="00117F24"/>
    <w:rsid w:val="001253B5"/>
    <w:rsid w:val="001347F5"/>
    <w:rsid w:val="00174FDD"/>
    <w:rsid w:val="001D5448"/>
    <w:rsid w:val="00201B5A"/>
    <w:rsid w:val="00206539"/>
    <w:rsid w:val="0027108E"/>
    <w:rsid w:val="00297A00"/>
    <w:rsid w:val="002A7379"/>
    <w:rsid w:val="002C17EE"/>
    <w:rsid w:val="002C5AD1"/>
    <w:rsid w:val="002D69A3"/>
    <w:rsid w:val="00353A72"/>
    <w:rsid w:val="00360892"/>
    <w:rsid w:val="00372C62"/>
    <w:rsid w:val="00373DBA"/>
    <w:rsid w:val="00390BA0"/>
    <w:rsid w:val="003B3ED6"/>
    <w:rsid w:val="003C799B"/>
    <w:rsid w:val="003D6AC8"/>
    <w:rsid w:val="00466724"/>
    <w:rsid w:val="0047366E"/>
    <w:rsid w:val="004813CA"/>
    <w:rsid w:val="00490083"/>
    <w:rsid w:val="00493021"/>
    <w:rsid w:val="004B745C"/>
    <w:rsid w:val="004C139E"/>
    <w:rsid w:val="004C23A1"/>
    <w:rsid w:val="004E3347"/>
    <w:rsid w:val="004E44D6"/>
    <w:rsid w:val="005001B6"/>
    <w:rsid w:val="00503A9C"/>
    <w:rsid w:val="00505DD4"/>
    <w:rsid w:val="00522E39"/>
    <w:rsid w:val="0056104D"/>
    <w:rsid w:val="005742A8"/>
    <w:rsid w:val="00595432"/>
    <w:rsid w:val="005C5DC7"/>
    <w:rsid w:val="005C763E"/>
    <w:rsid w:val="005F0ECF"/>
    <w:rsid w:val="006369FF"/>
    <w:rsid w:val="00640492"/>
    <w:rsid w:val="00672632"/>
    <w:rsid w:val="00673CC2"/>
    <w:rsid w:val="0069366D"/>
    <w:rsid w:val="006B2083"/>
    <w:rsid w:val="006E686B"/>
    <w:rsid w:val="006F60C5"/>
    <w:rsid w:val="007242F6"/>
    <w:rsid w:val="00725FD6"/>
    <w:rsid w:val="00727B10"/>
    <w:rsid w:val="007478B1"/>
    <w:rsid w:val="00773AF1"/>
    <w:rsid w:val="007E47E9"/>
    <w:rsid w:val="008259A6"/>
    <w:rsid w:val="00826AE7"/>
    <w:rsid w:val="00865E33"/>
    <w:rsid w:val="00871851"/>
    <w:rsid w:val="00887325"/>
    <w:rsid w:val="008C301C"/>
    <w:rsid w:val="008E46D6"/>
    <w:rsid w:val="008F012F"/>
    <w:rsid w:val="009062B6"/>
    <w:rsid w:val="0091120C"/>
    <w:rsid w:val="00912B34"/>
    <w:rsid w:val="00925798"/>
    <w:rsid w:val="0095731F"/>
    <w:rsid w:val="009752C7"/>
    <w:rsid w:val="00987291"/>
    <w:rsid w:val="009C7D48"/>
    <w:rsid w:val="009D1F08"/>
    <w:rsid w:val="009D6D8E"/>
    <w:rsid w:val="009E123A"/>
    <w:rsid w:val="00A16AD6"/>
    <w:rsid w:val="00A17F38"/>
    <w:rsid w:val="00A2149E"/>
    <w:rsid w:val="00A35BA6"/>
    <w:rsid w:val="00A375CD"/>
    <w:rsid w:val="00A512F5"/>
    <w:rsid w:val="00A60D5D"/>
    <w:rsid w:val="00AC7458"/>
    <w:rsid w:val="00AD4196"/>
    <w:rsid w:val="00AD7DBA"/>
    <w:rsid w:val="00AE271C"/>
    <w:rsid w:val="00AE4363"/>
    <w:rsid w:val="00AF31B7"/>
    <w:rsid w:val="00AF3897"/>
    <w:rsid w:val="00B2500A"/>
    <w:rsid w:val="00B32A4A"/>
    <w:rsid w:val="00B545EF"/>
    <w:rsid w:val="00B65532"/>
    <w:rsid w:val="00B82A18"/>
    <w:rsid w:val="00B922A4"/>
    <w:rsid w:val="00BA4195"/>
    <w:rsid w:val="00C17D25"/>
    <w:rsid w:val="00C31DAA"/>
    <w:rsid w:val="00C3693C"/>
    <w:rsid w:val="00C43354"/>
    <w:rsid w:val="00C60617"/>
    <w:rsid w:val="00CD4254"/>
    <w:rsid w:val="00CD4EC7"/>
    <w:rsid w:val="00CD6E51"/>
    <w:rsid w:val="00CE622F"/>
    <w:rsid w:val="00CE7AE4"/>
    <w:rsid w:val="00D04E6B"/>
    <w:rsid w:val="00D12832"/>
    <w:rsid w:val="00D14EDB"/>
    <w:rsid w:val="00D471DE"/>
    <w:rsid w:val="00D62B67"/>
    <w:rsid w:val="00D708AE"/>
    <w:rsid w:val="00D857AD"/>
    <w:rsid w:val="00DA2D1E"/>
    <w:rsid w:val="00DC33FF"/>
    <w:rsid w:val="00DC3744"/>
    <w:rsid w:val="00DD7216"/>
    <w:rsid w:val="00E16BA7"/>
    <w:rsid w:val="00E17A35"/>
    <w:rsid w:val="00E17AA8"/>
    <w:rsid w:val="00E20203"/>
    <w:rsid w:val="00E5393B"/>
    <w:rsid w:val="00E622EA"/>
    <w:rsid w:val="00E6508E"/>
    <w:rsid w:val="00E67460"/>
    <w:rsid w:val="00E82C89"/>
    <w:rsid w:val="00E951DA"/>
    <w:rsid w:val="00E96BE3"/>
    <w:rsid w:val="00EA56EE"/>
    <w:rsid w:val="00EB0B3F"/>
    <w:rsid w:val="00EF3B18"/>
    <w:rsid w:val="00F126B2"/>
    <w:rsid w:val="00F139BA"/>
    <w:rsid w:val="00F14BC0"/>
    <w:rsid w:val="00F30647"/>
    <w:rsid w:val="00F35F11"/>
    <w:rsid w:val="00F40BF8"/>
    <w:rsid w:val="00F61A8C"/>
    <w:rsid w:val="00FB1F0D"/>
    <w:rsid w:val="00FF3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16A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16AD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character" w:customStyle="1" w:styleId="Heading2Char">
    <w:name w:val="Heading 2 Char"/>
    <w:link w:val="Heading2"/>
    <w:uiPriority w:val="9"/>
    <w:semiHidden/>
    <w:rsid w:val="00A16AD6"/>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16AD6"/>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AE4363"/>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A16AD6"/>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A16AD6"/>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35BA6"/>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iPriority w:val="99"/>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table" w:styleId="TableGrid">
    <w:name w:val="Table Grid"/>
    <w:basedOn w:val="TableNormal"/>
    <w:uiPriority w:val="59"/>
    <w:rsid w:val="00174FD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AE4363"/>
    <w:rPr>
      <w:rFonts w:ascii="Cambria" w:eastAsia="Times New Roman" w:hAnsi="Cambria" w:cs="Times New Roman"/>
      <w:b/>
      <w:bCs/>
      <w:kern w:val="32"/>
      <w:sz w:val="32"/>
      <w:szCs w:val="32"/>
    </w:rPr>
  </w:style>
  <w:style w:type="character" w:customStyle="1" w:styleId="Heading4Char">
    <w:name w:val="Heading 4 Char"/>
    <w:link w:val="Heading4"/>
    <w:uiPriority w:val="9"/>
    <w:semiHidden/>
    <w:rsid w:val="00A35BA6"/>
    <w:rPr>
      <w:rFonts w:ascii="Calibri" w:eastAsia="Times New Roman" w:hAnsi="Calibri" w:cs="Times New Roman"/>
      <w:b/>
      <w:bCs/>
      <w:sz w:val="28"/>
      <w:szCs w:val="28"/>
    </w:rPr>
  </w:style>
  <w:style w:type="character" w:customStyle="1" w:styleId="Heading2Char">
    <w:name w:val="Heading 2 Char"/>
    <w:link w:val="Heading2"/>
    <w:uiPriority w:val="9"/>
    <w:semiHidden/>
    <w:rsid w:val="00A16AD6"/>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A16AD6"/>
    <w:rPr>
      <w:rFonts w:ascii="Cambria" w:eastAsia="Times New Roman" w:hAnsi="Cambria"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810301">
      <w:bodyDiv w:val="1"/>
      <w:marLeft w:val="0"/>
      <w:marRight w:val="0"/>
      <w:marTop w:val="0"/>
      <w:marBottom w:val="0"/>
      <w:divBdr>
        <w:top w:val="none" w:sz="0" w:space="0" w:color="auto"/>
        <w:left w:val="none" w:sz="0" w:space="0" w:color="auto"/>
        <w:bottom w:val="none" w:sz="0" w:space="0" w:color="auto"/>
        <w:right w:val="none" w:sz="0" w:space="0" w:color="auto"/>
      </w:divBdr>
    </w:div>
    <w:div w:id="820852731">
      <w:bodyDiv w:val="1"/>
      <w:marLeft w:val="0"/>
      <w:marRight w:val="0"/>
      <w:marTop w:val="0"/>
      <w:marBottom w:val="0"/>
      <w:divBdr>
        <w:top w:val="none" w:sz="0" w:space="0" w:color="auto"/>
        <w:left w:val="none" w:sz="0" w:space="0" w:color="auto"/>
        <w:bottom w:val="none" w:sz="0" w:space="0" w:color="auto"/>
        <w:right w:val="none" w:sz="0" w:space="0" w:color="auto"/>
      </w:divBdr>
    </w:div>
    <w:div w:id="953828112">
      <w:bodyDiv w:val="1"/>
      <w:marLeft w:val="0"/>
      <w:marRight w:val="0"/>
      <w:marTop w:val="0"/>
      <w:marBottom w:val="0"/>
      <w:divBdr>
        <w:top w:val="none" w:sz="0" w:space="0" w:color="auto"/>
        <w:left w:val="none" w:sz="0" w:space="0" w:color="auto"/>
        <w:bottom w:val="none" w:sz="0" w:space="0" w:color="auto"/>
        <w:right w:val="none" w:sz="0" w:space="0" w:color="auto"/>
      </w:divBdr>
    </w:div>
    <w:div w:id="2047370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282</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Pavilion</cp:lastModifiedBy>
  <cp:revision>5</cp:revision>
  <cp:lastPrinted>2014-11-12T14:29:00Z</cp:lastPrinted>
  <dcterms:created xsi:type="dcterms:W3CDTF">2014-11-06T19:21:00Z</dcterms:created>
  <dcterms:modified xsi:type="dcterms:W3CDTF">2014-11-12T14:30:00Z</dcterms:modified>
</cp:coreProperties>
</file>