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377D" w:rsidRPr="00D5377D" w:rsidRDefault="00D5377D" w:rsidP="00D5377D">
      <w:pPr>
        <w:widowControl w:val="0"/>
        <w:autoSpaceDE w:val="0"/>
        <w:autoSpaceDN w:val="0"/>
        <w:adjustRightInd w:val="0"/>
        <w:jc w:val="center"/>
        <w:rPr>
          <w:b/>
          <w:sz w:val="22"/>
          <w:szCs w:val="22"/>
        </w:rPr>
      </w:pPr>
      <w:bookmarkStart w:id="0" w:name="_GoBack"/>
      <w:bookmarkEnd w:id="0"/>
      <w:r w:rsidRPr="00D5377D">
        <w:rPr>
          <w:b/>
          <w:sz w:val="22"/>
          <w:szCs w:val="22"/>
        </w:rPr>
        <w:t xml:space="preserve">RESOLUTION </w:t>
      </w:r>
      <w:r>
        <w:rPr>
          <w:b/>
          <w:sz w:val="22"/>
          <w:szCs w:val="22"/>
        </w:rPr>
        <w:t>2014</w:t>
      </w:r>
      <w:r w:rsidRPr="00D5377D">
        <w:rPr>
          <w:b/>
          <w:sz w:val="22"/>
          <w:szCs w:val="22"/>
        </w:rPr>
        <w:t>-01</w:t>
      </w:r>
      <w:r w:rsidR="001C3DE5">
        <w:rPr>
          <w:b/>
          <w:sz w:val="22"/>
          <w:szCs w:val="22"/>
        </w:rPr>
        <w:t>4</w:t>
      </w:r>
    </w:p>
    <w:p w:rsidR="00D5377D" w:rsidRPr="00D5377D" w:rsidRDefault="00D5377D" w:rsidP="00D5377D">
      <w:pPr>
        <w:widowControl w:val="0"/>
        <w:autoSpaceDE w:val="0"/>
        <w:autoSpaceDN w:val="0"/>
        <w:adjustRightInd w:val="0"/>
        <w:jc w:val="both"/>
        <w:rPr>
          <w:sz w:val="22"/>
          <w:szCs w:val="22"/>
        </w:rPr>
      </w:pPr>
    </w:p>
    <w:p w:rsidR="00D5377D" w:rsidRPr="00D5377D" w:rsidRDefault="00D5377D" w:rsidP="00D5377D">
      <w:pPr>
        <w:widowControl w:val="0"/>
        <w:autoSpaceDE w:val="0"/>
        <w:autoSpaceDN w:val="0"/>
        <w:adjustRightInd w:val="0"/>
        <w:ind w:right="720"/>
        <w:jc w:val="center"/>
        <w:rPr>
          <w:sz w:val="22"/>
          <w:szCs w:val="22"/>
        </w:rPr>
      </w:pPr>
      <w:r w:rsidRPr="00D5377D">
        <w:rPr>
          <w:b/>
          <w:bCs/>
          <w:sz w:val="22"/>
          <w:szCs w:val="22"/>
        </w:rPr>
        <w:t>RESOLUTION CALLING FOR A PUBLIC HEARING ON THE</w:t>
      </w:r>
      <w:r w:rsidRPr="00D5377D">
        <w:rPr>
          <w:sz w:val="22"/>
          <w:szCs w:val="22"/>
        </w:rPr>
        <w:t xml:space="preserve"> </w:t>
      </w:r>
      <w:r>
        <w:rPr>
          <w:b/>
          <w:bCs/>
          <w:sz w:val="22"/>
          <w:szCs w:val="22"/>
        </w:rPr>
        <w:t xml:space="preserve">ADOPTION OF CRITERIA FOR </w:t>
      </w:r>
      <w:r w:rsidRPr="00D5377D">
        <w:rPr>
          <w:b/>
          <w:bCs/>
          <w:sz w:val="22"/>
          <w:szCs w:val="22"/>
        </w:rPr>
        <w:t>AWARDING BUSINESS SUBSIDIES</w:t>
      </w:r>
    </w:p>
    <w:p w:rsidR="00D5377D" w:rsidRPr="00D5377D" w:rsidRDefault="00D5377D" w:rsidP="00D5377D">
      <w:pPr>
        <w:widowControl w:val="0"/>
        <w:autoSpaceDE w:val="0"/>
        <w:autoSpaceDN w:val="0"/>
        <w:adjustRightInd w:val="0"/>
        <w:jc w:val="both"/>
        <w:rPr>
          <w:sz w:val="22"/>
          <w:szCs w:val="22"/>
        </w:rPr>
      </w:pPr>
    </w:p>
    <w:p w:rsidR="00D5377D" w:rsidRPr="00D5377D" w:rsidRDefault="00D5377D" w:rsidP="00D5377D">
      <w:pPr>
        <w:widowControl w:val="0"/>
        <w:autoSpaceDE w:val="0"/>
        <w:autoSpaceDN w:val="0"/>
        <w:adjustRightInd w:val="0"/>
        <w:jc w:val="both"/>
        <w:rPr>
          <w:sz w:val="22"/>
          <w:szCs w:val="22"/>
        </w:rPr>
      </w:pPr>
      <w:r w:rsidRPr="00D5377D">
        <w:rPr>
          <w:sz w:val="22"/>
          <w:szCs w:val="22"/>
        </w:rPr>
        <w:t xml:space="preserve">WHEREAS, the State Legislature has adopted </w:t>
      </w:r>
      <w:r w:rsidRPr="00D5377D">
        <w:rPr>
          <w:i/>
          <w:iCs/>
          <w:sz w:val="22"/>
          <w:szCs w:val="22"/>
        </w:rPr>
        <w:t>Minnesota Statutes</w:t>
      </w:r>
      <w:r w:rsidRPr="00D5377D">
        <w:rPr>
          <w:sz w:val="22"/>
          <w:szCs w:val="22"/>
        </w:rPr>
        <w:t xml:space="preserve">, Sections 116J.993 to 116J.995 (the “Statute”) governing business subsidies granted by cities; and </w:t>
      </w:r>
    </w:p>
    <w:p w:rsidR="00D5377D" w:rsidRPr="00D5377D" w:rsidRDefault="00D5377D" w:rsidP="00D5377D">
      <w:pPr>
        <w:widowControl w:val="0"/>
        <w:autoSpaceDE w:val="0"/>
        <w:autoSpaceDN w:val="0"/>
        <w:adjustRightInd w:val="0"/>
        <w:jc w:val="both"/>
        <w:rPr>
          <w:sz w:val="22"/>
          <w:szCs w:val="22"/>
        </w:rPr>
      </w:pPr>
    </w:p>
    <w:p w:rsidR="00D5377D" w:rsidRPr="00D5377D" w:rsidRDefault="00D5377D" w:rsidP="00D5377D">
      <w:pPr>
        <w:widowControl w:val="0"/>
        <w:autoSpaceDE w:val="0"/>
        <w:autoSpaceDN w:val="0"/>
        <w:adjustRightInd w:val="0"/>
        <w:jc w:val="both"/>
        <w:rPr>
          <w:sz w:val="22"/>
          <w:szCs w:val="22"/>
        </w:rPr>
      </w:pPr>
      <w:r w:rsidRPr="00D5377D">
        <w:rPr>
          <w:sz w:val="22"/>
          <w:szCs w:val="22"/>
        </w:rPr>
        <w:t>WHEREAS, the Freeport Economic Development Authority (the “EDA”) fits the definition of “grantor” in the Statute; and</w:t>
      </w:r>
    </w:p>
    <w:p w:rsidR="00D5377D" w:rsidRPr="00D5377D" w:rsidRDefault="00D5377D" w:rsidP="00D5377D">
      <w:pPr>
        <w:widowControl w:val="0"/>
        <w:autoSpaceDE w:val="0"/>
        <w:autoSpaceDN w:val="0"/>
        <w:adjustRightInd w:val="0"/>
        <w:jc w:val="both"/>
        <w:rPr>
          <w:sz w:val="22"/>
          <w:szCs w:val="22"/>
        </w:rPr>
      </w:pPr>
    </w:p>
    <w:p w:rsidR="00D5377D" w:rsidRPr="00D5377D" w:rsidRDefault="00D5377D" w:rsidP="00D5377D">
      <w:pPr>
        <w:widowControl w:val="0"/>
        <w:autoSpaceDE w:val="0"/>
        <w:autoSpaceDN w:val="0"/>
        <w:adjustRightInd w:val="0"/>
        <w:jc w:val="both"/>
        <w:rPr>
          <w:sz w:val="22"/>
          <w:szCs w:val="22"/>
        </w:rPr>
      </w:pPr>
      <w:r w:rsidRPr="00D5377D">
        <w:rPr>
          <w:sz w:val="22"/>
          <w:szCs w:val="22"/>
        </w:rPr>
        <w:t>WHEREAS, each grantor is required to adopt a set of criteria for awarding business subsidies.</w:t>
      </w:r>
    </w:p>
    <w:p w:rsidR="00D5377D" w:rsidRPr="00D5377D" w:rsidRDefault="00D5377D" w:rsidP="00D5377D">
      <w:pPr>
        <w:widowControl w:val="0"/>
        <w:autoSpaceDE w:val="0"/>
        <w:autoSpaceDN w:val="0"/>
        <w:adjustRightInd w:val="0"/>
        <w:jc w:val="both"/>
        <w:rPr>
          <w:sz w:val="22"/>
          <w:szCs w:val="22"/>
        </w:rPr>
      </w:pPr>
    </w:p>
    <w:p w:rsidR="00D5377D" w:rsidRPr="00D5377D" w:rsidRDefault="00D5377D" w:rsidP="00D5377D">
      <w:pPr>
        <w:widowControl w:val="0"/>
        <w:autoSpaceDE w:val="0"/>
        <w:autoSpaceDN w:val="0"/>
        <w:adjustRightInd w:val="0"/>
        <w:jc w:val="both"/>
        <w:rPr>
          <w:sz w:val="22"/>
          <w:szCs w:val="22"/>
        </w:rPr>
      </w:pPr>
      <w:r w:rsidRPr="00D5377D">
        <w:rPr>
          <w:sz w:val="22"/>
          <w:szCs w:val="22"/>
        </w:rPr>
        <w:t xml:space="preserve">NOW, THEREFORE, BE IT RESOLVED by </w:t>
      </w:r>
      <w:r>
        <w:rPr>
          <w:sz w:val="22"/>
          <w:szCs w:val="22"/>
        </w:rPr>
        <w:t>the</w:t>
      </w:r>
      <w:r w:rsidRPr="00D5377D">
        <w:rPr>
          <w:sz w:val="22"/>
          <w:szCs w:val="22"/>
        </w:rPr>
        <w:t xml:space="preserve"> City of Freeport, Minnesota, as follows:</w:t>
      </w:r>
    </w:p>
    <w:p w:rsidR="00D5377D" w:rsidRPr="00D5377D" w:rsidRDefault="00D5377D" w:rsidP="00D5377D">
      <w:pPr>
        <w:widowControl w:val="0"/>
        <w:autoSpaceDE w:val="0"/>
        <w:autoSpaceDN w:val="0"/>
        <w:adjustRightInd w:val="0"/>
        <w:jc w:val="both"/>
        <w:rPr>
          <w:sz w:val="22"/>
          <w:szCs w:val="22"/>
        </w:rPr>
      </w:pPr>
    </w:p>
    <w:p w:rsidR="00D5377D" w:rsidRPr="00D5377D" w:rsidRDefault="00D5377D" w:rsidP="00D5377D">
      <w:pPr>
        <w:widowControl w:val="0"/>
        <w:autoSpaceDE w:val="0"/>
        <w:autoSpaceDN w:val="0"/>
        <w:adjustRightInd w:val="0"/>
        <w:jc w:val="both"/>
        <w:rPr>
          <w:sz w:val="22"/>
          <w:szCs w:val="22"/>
        </w:rPr>
      </w:pPr>
      <w:r w:rsidRPr="00D5377D">
        <w:rPr>
          <w:sz w:val="22"/>
          <w:szCs w:val="22"/>
        </w:rPr>
        <w:t xml:space="preserve">Section 1.  </w:t>
      </w:r>
      <w:r w:rsidRPr="00D5377D">
        <w:rPr>
          <w:sz w:val="22"/>
          <w:szCs w:val="22"/>
          <w:u w:val="single"/>
        </w:rPr>
        <w:t>Public Hearing</w:t>
      </w:r>
      <w:r w:rsidRPr="00D5377D">
        <w:rPr>
          <w:sz w:val="22"/>
          <w:szCs w:val="22"/>
        </w:rPr>
        <w:t xml:space="preserve">.  The </w:t>
      </w:r>
      <w:r>
        <w:rPr>
          <w:sz w:val="22"/>
          <w:szCs w:val="22"/>
        </w:rPr>
        <w:t>City Council</w:t>
      </w:r>
      <w:r w:rsidRPr="00D5377D">
        <w:rPr>
          <w:sz w:val="22"/>
          <w:szCs w:val="22"/>
        </w:rPr>
        <w:t xml:space="preserve"> shall meet on </w:t>
      </w:r>
      <w:r w:rsidR="001C3DE5">
        <w:rPr>
          <w:sz w:val="22"/>
          <w:szCs w:val="22"/>
        </w:rPr>
        <w:t>July</w:t>
      </w:r>
      <w:r>
        <w:rPr>
          <w:sz w:val="22"/>
          <w:szCs w:val="22"/>
        </w:rPr>
        <w:t xml:space="preserve"> 2</w:t>
      </w:r>
      <w:r w:rsidR="001C3DE5">
        <w:rPr>
          <w:sz w:val="22"/>
          <w:szCs w:val="22"/>
        </w:rPr>
        <w:t>9</w:t>
      </w:r>
      <w:r w:rsidRPr="00D5377D">
        <w:rPr>
          <w:sz w:val="22"/>
          <w:szCs w:val="22"/>
        </w:rPr>
        <w:t xml:space="preserve">, 2014, at approximately </w:t>
      </w:r>
      <w:r>
        <w:rPr>
          <w:sz w:val="22"/>
          <w:szCs w:val="22"/>
        </w:rPr>
        <w:t>7</w:t>
      </w:r>
      <w:r w:rsidRPr="00D5377D">
        <w:rPr>
          <w:sz w:val="22"/>
          <w:szCs w:val="22"/>
        </w:rPr>
        <w:t>:</w:t>
      </w:r>
      <w:r>
        <w:rPr>
          <w:sz w:val="22"/>
          <w:szCs w:val="22"/>
        </w:rPr>
        <w:t>00</w:t>
      </w:r>
      <w:r w:rsidRPr="00D5377D">
        <w:rPr>
          <w:sz w:val="22"/>
          <w:szCs w:val="22"/>
        </w:rPr>
        <w:t xml:space="preserve"> </w:t>
      </w:r>
      <w:r>
        <w:rPr>
          <w:sz w:val="22"/>
          <w:szCs w:val="22"/>
        </w:rPr>
        <w:t>pm</w:t>
      </w:r>
      <w:r w:rsidRPr="00D5377D">
        <w:rPr>
          <w:sz w:val="22"/>
          <w:szCs w:val="22"/>
        </w:rPr>
        <w:t>, to hold a public hearing on the proposed adoption of criteria for awarding business subsidies in accordance with the Statute; and</w:t>
      </w:r>
    </w:p>
    <w:p w:rsidR="00D5377D" w:rsidRPr="00D5377D" w:rsidRDefault="00D5377D" w:rsidP="00D5377D">
      <w:pPr>
        <w:widowControl w:val="0"/>
        <w:autoSpaceDE w:val="0"/>
        <w:autoSpaceDN w:val="0"/>
        <w:adjustRightInd w:val="0"/>
        <w:jc w:val="both"/>
        <w:rPr>
          <w:sz w:val="22"/>
          <w:szCs w:val="22"/>
        </w:rPr>
      </w:pPr>
    </w:p>
    <w:p w:rsidR="00D5377D" w:rsidRPr="00D5377D" w:rsidRDefault="00D5377D" w:rsidP="00D5377D">
      <w:pPr>
        <w:widowControl w:val="0"/>
        <w:autoSpaceDE w:val="0"/>
        <w:autoSpaceDN w:val="0"/>
        <w:adjustRightInd w:val="0"/>
        <w:jc w:val="both"/>
        <w:rPr>
          <w:sz w:val="22"/>
          <w:szCs w:val="22"/>
        </w:rPr>
      </w:pPr>
      <w:r w:rsidRPr="00D5377D">
        <w:rPr>
          <w:sz w:val="22"/>
          <w:szCs w:val="22"/>
        </w:rPr>
        <w:t xml:space="preserve">Section 2.  </w:t>
      </w:r>
      <w:r w:rsidRPr="00D5377D">
        <w:rPr>
          <w:sz w:val="22"/>
          <w:szCs w:val="22"/>
          <w:u w:val="single"/>
        </w:rPr>
        <w:t>Notice of Public Hearing</w:t>
      </w:r>
      <w:r w:rsidRPr="00D5377D">
        <w:rPr>
          <w:sz w:val="22"/>
          <w:szCs w:val="22"/>
        </w:rPr>
        <w:t xml:space="preserve">.  </w:t>
      </w:r>
      <w:r>
        <w:rPr>
          <w:sz w:val="22"/>
          <w:szCs w:val="22"/>
        </w:rPr>
        <w:t>City s</w:t>
      </w:r>
      <w:r w:rsidRPr="00D5377D">
        <w:rPr>
          <w:sz w:val="22"/>
          <w:szCs w:val="22"/>
        </w:rPr>
        <w:t xml:space="preserve">taff is authorized and directed to work with Ehlers &amp; Associates, Inc., to prepare the criteria.  The </w:t>
      </w:r>
      <w:r>
        <w:rPr>
          <w:sz w:val="22"/>
          <w:szCs w:val="22"/>
        </w:rPr>
        <w:t>City Clerk</w:t>
      </w:r>
      <w:r w:rsidRPr="00D5377D">
        <w:rPr>
          <w:sz w:val="22"/>
          <w:szCs w:val="22"/>
        </w:rPr>
        <w:t xml:space="preserve"> is authorized and directed to cause notice of the hearing to be published at least once in the official newspaper of the City at least 10 days but no more than 30 days prior to </w:t>
      </w:r>
      <w:r w:rsidR="001C3DE5">
        <w:rPr>
          <w:sz w:val="22"/>
          <w:szCs w:val="22"/>
        </w:rPr>
        <w:t>July</w:t>
      </w:r>
      <w:r>
        <w:rPr>
          <w:sz w:val="22"/>
          <w:szCs w:val="22"/>
        </w:rPr>
        <w:t xml:space="preserve"> 2</w:t>
      </w:r>
      <w:r w:rsidR="001C3DE5">
        <w:rPr>
          <w:sz w:val="22"/>
          <w:szCs w:val="22"/>
        </w:rPr>
        <w:t>9</w:t>
      </w:r>
      <w:r>
        <w:rPr>
          <w:sz w:val="22"/>
          <w:szCs w:val="22"/>
        </w:rPr>
        <w:t>,</w:t>
      </w:r>
      <w:r w:rsidRPr="00D5377D">
        <w:rPr>
          <w:sz w:val="22"/>
          <w:szCs w:val="22"/>
        </w:rPr>
        <w:t xml:space="preserve"> 2014, and to place a copy of the proposed criteria on file in the </w:t>
      </w:r>
      <w:r>
        <w:rPr>
          <w:sz w:val="22"/>
          <w:szCs w:val="22"/>
        </w:rPr>
        <w:t>City Clerk’s</w:t>
      </w:r>
      <w:r w:rsidRPr="00D5377D">
        <w:rPr>
          <w:sz w:val="22"/>
          <w:szCs w:val="22"/>
        </w:rPr>
        <w:t xml:space="preserve"> office at City Hall and to make such copy available for inspection by the public.</w:t>
      </w:r>
    </w:p>
    <w:p w:rsidR="00D5377D" w:rsidRDefault="00D5377D" w:rsidP="00D5377D">
      <w:pPr>
        <w:widowControl w:val="0"/>
        <w:rPr>
          <w:snapToGrid w:val="0"/>
          <w:sz w:val="22"/>
          <w:szCs w:val="22"/>
        </w:rPr>
      </w:pPr>
    </w:p>
    <w:p w:rsidR="00D5377D" w:rsidRPr="00D5377D" w:rsidRDefault="00D5377D" w:rsidP="00D5377D">
      <w:pPr>
        <w:widowControl w:val="0"/>
        <w:rPr>
          <w:snapToGrid w:val="0"/>
          <w:sz w:val="22"/>
          <w:szCs w:val="22"/>
        </w:rPr>
      </w:pPr>
      <w:r w:rsidRPr="00D5377D">
        <w:rPr>
          <w:snapToGrid w:val="0"/>
          <w:sz w:val="22"/>
          <w:szCs w:val="22"/>
        </w:rPr>
        <w:t>DATED THIS 2</w:t>
      </w:r>
      <w:r w:rsidR="001C3DE5">
        <w:rPr>
          <w:snapToGrid w:val="0"/>
          <w:sz w:val="22"/>
          <w:szCs w:val="22"/>
        </w:rPr>
        <w:t>4</w:t>
      </w:r>
      <w:r w:rsidRPr="00D5377D">
        <w:rPr>
          <w:snapToGrid w:val="0"/>
          <w:sz w:val="22"/>
          <w:szCs w:val="22"/>
          <w:vertAlign w:val="superscript"/>
        </w:rPr>
        <w:t>th</w:t>
      </w:r>
      <w:r w:rsidRPr="00D5377D">
        <w:rPr>
          <w:snapToGrid w:val="0"/>
          <w:sz w:val="22"/>
          <w:szCs w:val="22"/>
        </w:rPr>
        <w:t xml:space="preserve"> DAY OF </w:t>
      </w:r>
      <w:r w:rsidR="001C3DE5">
        <w:rPr>
          <w:snapToGrid w:val="0"/>
          <w:sz w:val="22"/>
          <w:szCs w:val="22"/>
        </w:rPr>
        <w:t>JUNE</w:t>
      </w:r>
      <w:r w:rsidRPr="00D5377D">
        <w:rPr>
          <w:snapToGrid w:val="0"/>
          <w:sz w:val="22"/>
          <w:szCs w:val="22"/>
        </w:rPr>
        <w:t>, 2014</w:t>
      </w:r>
    </w:p>
    <w:p w:rsidR="00D5377D" w:rsidRPr="00D5377D" w:rsidRDefault="00D5377D" w:rsidP="00D5377D">
      <w:pPr>
        <w:widowControl w:val="0"/>
        <w:rPr>
          <w:snapToGrid w:val="0"/>
          <w:sz w:val="22"/>
          <w:szCs w:val="22"/>
        </w:rPr>
      </w:pPr>
    </w:p>
    <w:p w:rsidR="00D5377D" w:rsidRPr="00D5377D" w:rsidRDefault="00D5377D" w:rsidP="00D5377D">
      <w:pPr>
        <w:widowControl w:val="0"/>
        <w:rPr>
          <w:snapToGrid w:val="0"/>
          <w:sz w:val="22"/>
          <w:szCs w:val="22"/>
        </w:rPr>
      </w:pPr>
      <w:r w:rsidRPr="00D5377D">
        <w:rPr>
          <w:snapToGrid w:val="0"/>
          <w:sz w:val="22"/>
          <w:szCs w:val="22"/>
        </w:rPr>
        <w:t>Motion by:</w:t>
      </w:r>
      <w:r w:rsidR="000375DF">
        <w:rPr>
          <w:snapToGrid w:val="0"/>
          <w:sz w:val="22"/>
          <w:szCs w:val="22"/>
        </w:rPr>
        <w:t xml:space="preserve"> Ron Ritter</w:t>
      </w:r>
    </w:p>
    <w:p w:rsidR="00D5377D" w:rsidRPr="00D5377D" w:rsidRDefault="00D5377D" w:rsidP="00D5377D">
      <w:pPr>
        <w:widowControl w:val="0"/>
        <w:rPr>
          <w:snapToGrid w:val="0"/>
          <w:sz w:val="22"/>
          <w:szCs w:val="22"/>
        </w:rPr>
      </w:pPr>
    </w:p>
    <w:p w:rsidR="00D5377D" w:rsidRPr="00D5377D" w:rsidRDefault="001C3DE5" w:rsidP="00D5377D">
      <w:pPr>
        <w:widowControl w:val="0"/>
        <w:rPr>
          <w:snapToGrid w:val="0"/>
          <w:sz w:val="22"/>
          <w:szCs w:val="22"/>
        </w:rPr>
      </w:pPr>
      <w:r>
        <w:rPr>
          <w:snapToGrid w:val="0"/>
          <w:sz w:val="22"/>
          <w:szCs w:val="22"/>
        </w:rPr>
        <w:t>Second by:</w:t>
      </w:r>
      <w:r w:rsidR="000375DF">
        <w:rPr>
          <w:snapToGrid w:val="0"/>
          <w:sz w:val="22"/>
          <w:szCs w:val="22"/>
        </w:rPr>
        <w:t xml:space="preserve"> Carrie Goebel</w:t>
      </w:r>
    </w:p>
    <w:p w:rsidR="00D5377D" w:rsidRPr="00D5377D" w:rsidRDefault="00D5377D" w:rsidP="00D5377D">
      <w:pPr>
        <w:widowControl w:val="0"/>
        <w:rPr>
          <w:snapToGrid w:val="0"/>
          <w:sz w:val="22"/>
          <w:szCs w:val="22"/>
        </w:rPr>
      </w:pPr>
    </w:p>
    <w:p w:rsidR="00D5377D" w:rsidRPr="00D5377D" w:rsidRDefault="001C3DE5" w:rsidP="00D5377D">
      <w:pPr>
        <w:widowControl w:val="0"/>
        <w:rPr>
          <w:snapToGrid w:val="0"/>
          <w:sz w:val="22"/>
          <w:szCs w:val="22"/>
        </w:rPr>
      </w:pPr>
      <w:r>
        <w:rPr>
          <w:snapToGrid w:val="0"/>
          <w:sz w:val="22"/>
          <w:szCs w:val="22"/>
        </w:rPr>
        <w:t>Council members in favor:</w:t>
      </w:r>
      <w:r w:rsidR="000375DF">
        <w:rPr>
          <w:snapToGrid w:val="0"/>
          <w:sz w:val="22"/>
          <w:szCs w:val="22"/>
        </w:rPr>
        <w:t xml:space="preserve"> Ron Ritter, Carrie Goebel, Ken Goebel, Rodney Atkinson, Matt Worms</w:t>
      </w:r>
    </w:p>
    <w:p w:rsidR="00D5377D" w:rsidRPr="00D5377D" w:rsidRDefault="00D5377D" w:rsidP="00D5377D">
      <w:pPr>
        <w:widowControl w:val="0"/>
        <w:jc w:val="both"/>
        <w:rPr>
          <w:snapToGrid w:val="0"/>
          <w:sz w:val="22"/>
          <w:szCs w:val="22"/>
        </w:rPr>
      </w:pPr>
    </w:p>
    <w:p w:rsidR="00D5377D" w:rsidRPr="00D5377D" w:rsidRDefault="00D5377D" w:rsidP="00D5377D">
      <w:pPr>
        <w:widowControl w:val="0"/>
        <w:jc w:val="both"/>
        <w:rPr>
          <w:snapToGrid w:val="0"/>
          <w:sz w:val="22"/>
          <w:szCs w:val="22"/>
        </w:rPr>
      </w:pPr>
      <w:r w:rsidRPr="00D5377D">
        <w:rPr>
          <w:snapToGrid w:val="0"/>
          <w:sz w:val="22"/>
          <w:szCs w:val="22"/>
        </w:rPr>
        <w:t xml:space="preserve">Council </w:t>
      </w:r>
      <w:r w:rsidR="0055109C">
        <w:rPr>
          <w:snapToGrid w:val="0"/>
          <w:sz w:val="22"/>
          <w:szCs w:val="22"/>
        </w:rPr>
        <w:t>me</w:t>
      </w:r>
      <w:r w:rsidR="001C3DE5">
        <w:rPr>
          <w:snapToGrid w:val="0"/>
          <w:sz w:val="22"/>
          <w:szCs w:val="22"/>
        </w:rPr>
        <w:t>mbers opposed or abstained:</w:t>
      </w:r>
      <w:r w:rsidR="000375DF">
        <w:rPr>
          <w:snapToGrid w:val="0"/>
          <w:sz w:val="22"/>
          <w:szCs w:val="22"/>
        </w:rPr>
        <w:t xml:space="preserve"> None</w:t>
      </w:r>
    </w:p>
    <w:p w:rsidR="00D5377D" w:rsidRPr="00D5377D" w:rsidRDefault="00D5377D" w:rsidP="00D5377D">
      <w:pPr>
        <w:widowControl w:val="0"/>
        <w:rPr>
          <w:snapToGrid w:val="0"/>
          <w:sz w:val="22"/>
          <w:szCs w:val="22"/>
        </w:rPr>
      </w:pPr>
    </w:p>
    <w:p w:rsidR="00D5377D" w:rsidRPr="00D5377D" w:rsidRDefault="00D5377D" w:rsidP="00D5377D">
      <w:pPr>
        <w:widowControl w:val="0"/>
        <w:rPr>
          <w:snapToGrid w:val="0"/>
          <w:sz w:val="22"/>
          <w:szCs w:val="22"/>
        </w:rPr>
      </w:pPr>
    </w:p>
    <w:p w:rsidR="00D5377D" w:rsidRPr="00D5377D" w:rsidRDefault="00D5377D" w:rsidP="00D5377D">
      <w:pPr>
        <w:widowControl w:val="0"/>
        <w:rPr>
          <w:snapToGrid w:val="0"/>
          <w:sz w:val="22"/>
          <w:szCs w:val="22"/>
        </w:rPr>
      </w:pPr>
    </w:p>
    <w:p w:rsidR="00D5377D" w:rsidRPr="00D5377D" w:rsidRDefault="00D5377D" w:rsidP="00D5377D">
      <w:pPr>
        <w:widowControl w:val="0"/>
        <w:rPr>
          <w:snapToGrid w:val="0"/>
          <w:sz w:val="22"/>
          <w:szCs w:val="22"/>
        </w:rPr>
      </w:pPr>
      <w:r w:rsidRPr="00D5377D">
        <w:rPr>
          <w:snapToGrid w:val="0"/>
          <w:sz w:val="22"/>
          <w:szCs w:val="22"/>
        </w:rPr>
        <w:tab/>
      </w:r>
      <w:r w:rsidRPr="00D5377D">
        <w:rPr>
          <w:snapToGrid w:val="0"/>
          <w:sz w:val="22"/>
          <w:szCs w:val="22"/>
        </w:rPr>
        <w:tab/>
      </w:r>
      <w:r w:rsidRPr="00D5377D">
        <w:rPr>
          <w:snapToGrid w:val="0"/>
          <w:sz w:val="22"/>
          <w:szCs w:val="22"/>
        </w:rPr>
        <w:tab/>
      </w:r>
      <w:r w:rsidRPr="00D5377D">
        <w:rPr>
          <w:snapToGrid w:val="0"/>
          <w:sz w:val="22"/>
          <w:szCs w:val="22"/>
        </w:rPr>
        <w:tab/>
      </w:r>
      <w:r w:rsidRPr="00D5377D">
        <w:rPr>
          <w:snapToGrid w:val="0"/>
          <w:sz w:val="22"/>
          <w:szCs w:val="22"/>
        </w:rPr>
        <w:tab/>
      </w:r>
      <w:r w:rsidRPr="00D5377D">
        <w:rPr>
          <w:snapToGrid w:val="0"/>
          <w:sz w:val="22"/>
          <w:szCs w:val="22"/>
        </w:rPr>
        <w:tab/>
        <w:t>_________________________________</w:t>
      </w:r>
    </w:p>
    <w:p w:rsidR="00D5377D" w:rsidRPr="00D5377D" w:rsidRDefault="00D5377D" w:rsidP="00D5377D">
      <w:pPr>
        <w:widowControl w:val="0"/>
        <w:ind w:left="3888" w:firstLine="432"/>
        <w:rPr>
          <w:snapToGrid w:val="0"/>
          <w:sz w:val="22"/>
          <w:szCs w:val="22"/>
        </w:rPr>
      </w:pPr>
      <w:r w:rsidRPr="00D5377D">
        <w:rPr>
          <w:snapToGrid w:val="0"/>
          <w:sz w:val="22"/>
          <w:szCs w:val="22"/>
        </w:rPr>
        <w:t>Matthew Worms, Mayor</w:t>
      </w:r>
    </w:p>
    <w:p w:rsidR="00D5377D" w:rsidRPr="00D5377D" w:rsidRDefault="00D5377D" w:rsidP="00D5377D">
      <w:pPr>
        <w:widowControl w:val="0"/>
        <w:jc w:val="right"/>
        <w:rPr>
          <w:snapToGrid w:val="0"/>
          <w:sz w:val="22"/>
          <w:szCs w:val="22"/>
        </w:rPr>
      </w:pPr>
    </w:p>
    <w:p w:rsidR="00D5377D" w:rsidRPr="00D5377D" w:rsidRDefault="00D5377D" w:rsidP="00D5377D">
      <w:pPr>
        <w:widowControl w:val="0"/>
        <w:ind w:left="720"/>
        <w:rPr>
          <w:snapToGrid w:val="0"/>
          <w:sz w:val="22"/>
          <w:szCs w:val="22"/>
        </w:rPr>
      </w:pPr>
      <w:r w:rsidRPr="00D5377D">
        <w:rPr>
          <w:snapToGrid w:val="0"/>
          <w:sz w:val="22"/>
          <w:szCs w:val="22"/>
        </w:rPr>
        <w:t xml:space="preserve">ATTEST:        </w:t>
      </w:r>
    </w:p>
    <w:p w:rsidR="00D5377D" w:rsidRPr="00D5377D" w:rsidRDefault="00D5377D" w:rsidP="00D5377D">
      <w:pPr>
        <w:widowControl w:val="0"/>
        <w:ind w:left="720"/>
        <w:rPr>
          <w:snapToGrid w:val="0"/>
          <w:sz w:val="22"/>
          <w:szCs w:val="22"/>
        </w:rPr>
      </w:pPr>
    </w:p>
    <w:p w:rsidR="00D5377D" w:rsidRPr="00D5377D" w:rsidRDefault="00D5377D" w:rsidP="00D5377D">
      <w:pPr>
        <w:widowControl w:val="0"/>
        <w:ind w:left="3888" w:firstLine="432"/>
        <w:rPr>
          <w:snapToGrid w:val="0"/>
          <w:sz w:val="22"/>
          <w:szCs w:val="22"/>
        </w:rPr>
      </w:pPr>
      <w:r w:rsidRPr="00D5377D">
        <w:rPr>
          <w:snapToGrid w:val="0"/>
          <w:sz w:val="22"/>
          <w:szCs w:val="22"/>
        </w:rPr>
        <w:t>_________________________________</w:t>
      </w:r>
    </w:p>
    <w:p w:rsidR="00D5377D" w:rsidRPr="00D5377D" w:rsidRDefault="00D5377D" w:rsidP="00D5377D">
      <w:pPr>
        <w:widowControl w:val="0"/>
        <w:ind w:left="3888" w:firstLine="432"/>
        <w:rPr>
          <w:snapToGrid w:val="0"/>
          <w:sz w:val="22"/>
          <w:szCs w:val="22"/>
        </w:rPr>
      </w:pPr>
      <w:r w:rsidRPr="00D5377D">
        <w:rPr>
          <w:snapToGrid w:val="0"/>
          <w:sz w:val="22"/>
          <w:szCs w:val="22"/>
        </w:rPr>
        <w:t>Mason Schirmer, Clerk-Treasurer</w:t>
      </w:r>
    </w:p>
    <w:p w:rsidR="00117F24" w:rsidRPr="00D5377D" w:rsidRDefault="00117F24" w:rsidP="00F35F11">
      <w:pPr>
        <w:rPr>
          <w:sz w:val="22"/>
          <w:szCs w:val="22"/>
        </w:rPr>
      </w:pPr>
    </w:p>
    <w:sectPr w:rsidR="00117F24" w:rsidRPr="00D5377D" w:rsidSect="00372C62">
      <w:footerReference w:type="default" r:id="rId8"/>
      <w:headerReference w:type="first" r:id="rId9"/>
      <w:footerReference w:type="first" r:id="rId10"/>
      <w:pgSz w:w="12240" w:h="15840" w:code="1"/>
      <w:pgMar w:top="720" w:right="720" w:bottom="72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EDB" w:rsidRDefault="00D14EDB" w:rsidP="00372C62">
      <w:r>
        <w:separator/>
      </w:r>
    </w:p>
  </w:endnote>
  <w:endnote w:type="continuationSeparator" w:id="0">
    <w:p w:rsidR="00D14EDB" w:rsidRDefault="00D14EDB" w:rsidP="00372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imes New (W1)">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B18" w:rsidRPr="000C2934" w:rsidRDefault="00EF3B18" w:rsidP="00EF3B18">
    <w:pPr>
      <w:pStyle w:val="Footer"/>
      <w:tabs>
        <w:tab w:val="clear" w:pos="4680"/>
        <w:tab w:val="clear" w:pos="9360"/>
      </w:tabs>
    </w:pPr>
    <w:r>
      <w:rPr>
        <w:i/>
      </w:rPr>
      <w:t>March</w:t>
    </w:r>
    <w:r w:rsidRPr="00955145">
      <w:rPr>
        <w:i/>
      </w:rPr>
      <w:t xml:space="preserve"> 1</w:t>
    </w:r>
    <w:r>
      <w:rPr>
        <w:i/>
      </w:rPr>
      <w:t>7</w:t>
    </w:r>
    <w:r w:rsidRPr="00955145">
      <w:rPr>
        <w:i/>
      </w:rPr>
      <w:t>, 201</w:t>
    </w:r>
    <w:r>
      <w:rPr>
        <w:i/>
      </w:rPr>
      <w:t>4</w:t>
    </w:r>
    <w:r w:rsidRPr="00955145">
      <w:rPr>
        <w:i/>
      </w:rPr>
      <w:t xml:space="preserve"> EDA Meeting</w:t>
    </w:r>
    <w:r>
      <w:rPr>
        <w:i/>
      </w:rPr>
      <w:t xml:space="preserve"> Minutes</w:t>
    </w:r>
    <w:r>
      <w:tab/>
    </w:r>
    <w:r>
      <w:tab/>
    </w:r>
    <w:r>
      <w:tab/>
    </w:r>
    <w:r>
      <w:tab/>
    </w:r>
    <w:r>
      <w:tab/>
    </w:r>
    <w:r>
      <w:tab/>
    </w:r>
    <w:r>
      <w:tab/>
    </w:r>
    <w:r w:rsidRPr="000C2934">
      <w:t xml:space="preserve">Page </w:t>
    </w:r>
    <w:r w:rsidRPr="000C2934">
      <w:rPr>
        <w:bCs/>
      </w:rPr>
      <w:fldChar w:fldCharType="begin"/>
    </w:r>
    <w:r w:rsidRPr="000C2934">
      <w:rPr>
        <w:bCs/>
      </w:rPr>
      <w:instrText xml:space="preserve"> PAGE </w:instrText>
    </w:r>
    <w:r w:rsidRPr="000C2934">
      <w:rPr>
        <w:bCs/>
      </w:rPr>
      <w:fldChar w:fldCharType="separate"/>
    </w:r>
    <w:r w:rsidR="00D5377D">
      <w:rPr>
        <w:bCs/>
        <w:noProof/>
      </w:rPr>
      <w:t>2</w:t>
    </w:r>
    <w:r w:rsidRPr="000C2934">
      <w:rPr>
        <w:bCs/>
      </w:rPr>
      <w:fldChar w:fldCharType="end"/>
    </w:r>
    <w:r w:rsidRPr="000C2934">
      <w:t xml:space="preserve"> of </w:t>
    </w:r>
    <w:r w:rsidRPr="000C2934">
      <w:rPr>
        <w:bCs/>
      </w:rPr>
      <w:fldChar w:fldCharType="begin"/>
    </w:r>
    <w:r w:rsidRPr="000C2934">
      <w:rPr>
        <w:bCs/>
      </w:rPr>
      <w:instrText xml:space="preserve"> NUMPAGES  </w:instrText>
    </w:r>
    <w:r w:rsidRPr="000C2934">
      <w:rPr>
        <w:bCs/>
      </w:rPr>
      <w:fldChar w:fldCharType="separate"/>
    </w:r>
    <w:r w:rsidR="00D4739A">
      <w:rPr>
        <w:bCs/>
        <w:noProof/>
      </w:rPr>
      <w:t>1</w:t>
    </w:r>
    <w:r w:rsidRPr="000C2934">
      <w:rPr>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E39" w:rsidRPr="00466724" w:rsidRDefault="00522E39" w:rsidP="00522E39">
    <w:pPr>
      <w:jc w:val="center"/>
      <w:rPr>
        <w:rFonts w:ascii="Tw Cen MT" w:hAnsi="Tw Cen MT"/>
      </w:rPr>
    </w:pPr>
    <w:r w:rsidRPr="00466724">
      <w:rPr>
        <w:rFonts w:ascii="Tw Cen MT" w:hAnsi="Tw Cen MT"/>
      </w:rPr>
      <w:t>The City of Freeport is an Equal Opportunity Provider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EDB" w:rsidRDefault="00D14EDB" w:rsidP="00372C62">
      <w:r>
        <w:separator/>
      </w:r>
    </w:p>
  </w:footnote>
  <w:footnote w:type="continuationSeparator" w:id="0">
    <w:p w:rsidR="00D14EDB" w:rsidRDefault="00D14EDB" w:rsidP="00372C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C62" w:rsidRPr="00887325" w:rsidRDefault="00D5377D" w:rsidP="00372C62">
    <w:pPr>
      <w:jc w:val="center"/>
      <w:rPr>
        <w:rFonts w:ascii="Tw Cen MT" w:hAnsi="Tw Cen MT"/>
      </w:rPr>
    </w:pPr>
    <w:r>
      <w:rPr>
        <w:rFonts w:ascii="Tw Cen MT" w:hAnsi="Tw Cen MT"/>
        <w:noProof/>
      </w:rPr>
      <w:drawing>
        <wp:inline distT="0" distB="0" distL="0" distR="0">
          <wp:extent cx="1076325" cy="1076325"/>
          <wp:effectExtent l="0" t="0" r="9525" b="9525"/>
          <wp:docPr id="1" name="Picture 1" descr="bwFREEPORTCITYSEAL-2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FREEPORTCITYSEAL-2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rsidR="00372C62" w:rsidRPr="00466724" w:rsidRDefault="00372C62" w:rsidP="00372C62">
    <w:pPr>
      <w:jc w:val="center"/>
      <w:rPr>
        <w:rFonts w:ascii="Tw Cen MT" w:hAnsi="Tw Cen MT" w:cs="Times New (W1)"/>
        <w:b/>
        <w:bCs/>
        <w:caps/>
        <w:sz w:val="32"/>
        <w:szCs w:val="32"/>
      </w:rPr>
    </w:pPr>
    <w:r w:rsidRPr="00466724">
      <w:rPr>
        <w:rFonts w:ascii="Tw Cen MT" w:hAnsi="Tw Cen MT" w:cs="Times New (W1)"/>
        <w:b/>
        <w:bCs/>
        <w:caps/>
        <w:sz w:val="32"/>
        <w:szCs w:val="32"/>
      </w:rPr>
      <w:t>City of Freeport</w:t>
    </w:r>
  </w:p>
  <w:p w:rsidR="00372C62" w:rsidRPr="00466724" w:rsidRDefault="00372C62" w:rsidP="00372C62">
    <w:pPr>
      <w:jc w:val="center"/>
      <w:rPr>
        <w:rFonts w:ascii="Tw Cen MT" w:hAnsi="Tw Cen MT"/>
      </w:rPr>
    </w:pPr>
    <w:r w:rsidRPr="00466724">
      <w:rPr>
        <w:rFonts w:ascii="Tw Cen MT" w:hAnsi="Tw Cen MT"/>
      </w:rPr>
      <w:t>125 Main Street E – PO Box 301 – Freeport, MN 56331 – 320-836-2112 – FAX 320-836-2116</w:t>
    </w:r>
  </w:p>
  <w:p w:rsidR="00372C62" w:rsidRPr="00466724" w:rsidRDefault="00372C62" w:rsidP="00372C62">
    <w:pPr>
      <w:jc w:val="center"/>
      <w:rPr>
        <w:rFonts w:ascii="Tw Cen MT" w:hAnsi="Tw Cen MT"/>
      </w:rPr>
    </w:pPr>
    <w:r w:rsidRPr="00466724">
      <w:rPr>
        <w:rFonts w:ascii="Tw Cen MT" w:hAnsi="Tw Cen MT"/>
      </w:rPr>
      <w:t>For TTY/TDD Users 1-800-627-3529 or 711 Minnesota Relay Service www.freeportmn.org</w:t>
    </w:r>
  </w:p>
  <w:p w:rsidR="0069366D" w:rsidRDefault="0069366D" w:rsidP="00372C62">
    <w:pPr>
      <w:jc w:val="center"/>
      <w:rPr>
        <w:rFonts w:ascii="Tw Cen MT" w:hAnsi="Tw Cen MT"/>
        <w:color w:val="00336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E77185"/>
    <w:multiLevelType w:val="hybridMultilevel"/>
    <w:tmpl w:val="946098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3313"/>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AE4"/>
    <w:rsid w:val="0002241F"/>
    <w:rsid w:val="000243A5"/>
    <w:rsid w:val="00036EC2"/>
    <w:rsid w:val="000375DF"/>
    <w:rsid w:val="00066E35"/>
    <w:rsid w:val="000679AF"/>
    <w:rsid w:val="000938B6"/>
    <w:rsid w:val="000A15D8"/>
    <w:rsid w:val="001170FA"/>
    <w:rsid w:val="00117F24"/>
    <w:rsid w:val="001C3DE5"/>
    <w:rsid w:val="001C61AB"/>
    <w:rsid w:val="002024C8"/>
    <w:rsid w:val="00297A00"/>
    <w:rsid w:val="002D69A3"/>
    <w:rsid w:val="00360892"/>
    <w:rsid w:val="00372C62"/>
    <w:rsid w:val="00390BA0"/>
    <w:rsid w:val="00466724"/>
    <w:rsid w:val="00493021"/>
    <w:rsid w:val="004B745C"/>
    <w:rsid w:val="00503A9C"/>
    <w:rsid w:val="00505DD4"/>
    <w:rsid w:val="00522E39"/>
    <w:rsid w:val="0055109C"/>
    <w:rsid w:val="005742A8"/>
    <w:rsid w:val="005C5DC7"/>
    <w:rsid w:val="005F0ECF"/>
    <w:rsid w:val="0069366D"/>
    <w:rsid w:val="00826AE7"/>
    <w:rsid w:val="00887325"/>
    <w:rsid w:val="009C7D48"/>
    <w:rsid w:val="009D1F08"/>
    <w:rsid w:val="009E123A"/>
    <w:rsid w:val="009F479D"/>
    <w:rsid w:val="00A512F5"/>
    <w:rsid w:val="00AC7458"/>
    <w:rsid w:val="00AF31B7"/>
    <w:rsid w:val="00B545EF"/>
    <w:rsid w:val="00B65532"/>
    <w:rsid w:val="00B82A18"/>
    <w:rsid w:val="00B922A4"/>
    <w:rsid w:val="00BA4195"/>
    <w:rsid w:val="00C60617"/>
    <w:rsid w:val="00CD4254"/>
    <w:rsid w:val="00CE7AE4"/>
    <w:rsid w:val="00D14EDB"/>
    <w:rsid w:val="00D471DE"/>
    <w:rsid w:val="00D4739A"/>
    <w:rsid w:val="00D5377D"/>
    <w:rsid w:val="00DA2D1E"/>
    <w:rsid w:val="00E17A35"/>
    <w:rsid w:val="00E17AA8"/>
    <w:rsid w:val="00E5393B"/>
    <w:rsid w:val="00E96BE3"/>
    <w:rsid w:val="00EB0B3F"/>
    <w:rsid w:val="00EF3B18"/>
    <w:rsid w:val="00F35F11"/>
    <w:rsid w:val="00F40BF8"/>
    <w:rsid w:val="00F61A8C"/>
    <w:rsid w:val="00FB1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60892"/>
    <w:rPr>
      <w:color w:val="0000FF"/>
      <w:u w:val="single"/>
    </w:rPr>
  </w:style>
  <w:style w:type="paragraph" w:styleId="BalloonText">
    <w:name w:val="Balloon Text"/>
    <w:basedOn w:val="Normal"/>
    <w:link w:val="BalloonTextChar"/>
    <w:uiPriority w:val="99"/>
    <w:semiHidden/>
    <w:unhideWhenUsed/>
    <w:rsid w:val="00C60617"/>
    <w:rPr>
      <w:rFonts w:ascii="Tahoma" w:hAnsi="Tahoma" w:cs="Tahoma"/>
      <w:sz w:val="16"/>
      <w:szCs w:val="16"/>
    </w:rPr>
  </w:style>
  <w:style w:type="character" w:customStyle="1" w:styleId="BalloonTextChar">
    <w:name w:val="Balloon Text Char"/>
    <w:link w:val="BalloonText"/>
    <w:uiPriority w:val="99"/>
    <w:semiHidden/>
    <w:rsid w:val="00C60617"/>
    <w:rPr>
      <w:rFonts w:ascii="Tahoma" w:hAnsi="Tahoma" w:cs="Tahoma"/>
      <w:sz w:val="16"/>
      <w:szCs w:val="16"/>
    </w:rPr>
  </w:style>
  <w:style w:type="paragraph" w:styleId="Header">
    <w:name w:val="header"/>
    <w:basedOn w:val="Normal"/>
    <w:link w:val="HeaderChar"/>
    <w:uiPriority w:val="99"/>
    <w:unhideWhenUsed/>
    <w:rsid w:val="00372C62"/>
    <w:pPr>
      <w:tabs>
        <w:tab w:val="center" w:pos="4680"/>
        <w:tab w:val="right" w:pos="9360"/>
      </w:tabs>
    </w:pPr>
  </w:style>
  <w:style w:type="character" w:customStyle="1" w:styleId="HeaderChar">
    <w:name w:val="Header Char"/>
    <w:link w:val="Header"/>
    <w:uiPriority w:val="99"/>
    <w:rsid w:val="00372C62"/>
    <w:rPr>
      <w:sz w:val="24"/>
      <w:szCs w:val="24"/>
    </w:rPr>
  </w:style>
  <w:style w:type="paragraph" w:styleId="Footer">
    <w:name w:val="footer"/>
    <w:basedOn w:val="Normal"/>
    <w:link w:val="FooterChar"/>
    <w:uiPriority w:val="99"/>
    <w:unhideWhenUsed/>
    <w:rsid w:val="00372C62"/>
    <w:pPr>
      <w:tabs>
        <w:tab w:val="center" w:pos="4680"/>
        <w:tab w:val="right" w:pos="9360"/>
      </w:tabs>
    </w:pPr>
  </w:style>
  <w:style w:type="character" w:customStyle="1" w:styleId="FooterChar">
    <w:name w:val="Footer Char"/>
    <w:link w:val="Footer"/>
    <w:uiPriority w:val="99"/>
    <w:rsid w:val="00372C6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60892"/>
    <w:rPr>
      <w:color w:val="0000FF"/>
      <w:u w:val="single"/>
    </w:rPr>
  </w:style>
  <w:style w:type="paragraph" w:styleId="BalloonText">
    <w:name w:val="Balloon Text"/>
    <w:basedOn w:val="Normal"/>
    <w:link w:val="BalloonTextChar"/>
    <w:uiPriority w:val="99"/>
    <w:semiHidden/>
    <w:unhideWhenUsed/>
    <w:rsid w:val="00C60617"/>
    <w:rPr>
      <w:rFonts w:ascii="Tahoma" w:hAnsi="Tahoma" w:cs="Tahoma"/>
      <w:sz w:val="16"/>
      <w:szCs w:val="16"/>
    </w:rPr>
  </w:style>
  <w:style w:type="character" w:customStyle="1" w:styleId="BalloonTextChar">
    <w:name w:val="Balloon Text Char"/>
    <w:link w:val="BalloonText"/>
    <w:uiPriority w:val="99"/>
    <w:semiHidden/>
    <w:rsid w:val="00C60617"/>
    <w:rPr>
      <w:rFonts w:ascii="Tahoma" w:hAnsi="Tahoma" w:cs="Tahoma"/>
      <w:sz w:val="16"/>
      <w:szCs w:val="16"/>
    </w:rPr>
  </w:style>
  <w:style w:type="paragraph" w:styleId="Header">
    <w:name w:val="header"/>
    <w:basedOn w:val="Normal"/>
    <w:link w:val="HeaderChar"/>
    <w:uiPriority w:val="99"/>
    <w:unhideWhenUsed/>
    <w:rsid w:val="00372C62"/>
    <w:pPr>
      <w:tabs>
        <w:tab w:val="center" w:pos="4680"/>
        <w:tab w:val="right" w:pos="9360"/>
      </w:tabs>
    </w:pPr>
  </w:style>
  <w:style w:type="character" w:customStyle="1" w:styleId="HeaderChar">
    <w:name w:val="Header Char"/>
    <w:link w:val="Header"/>
    <w:uiPriority w:val="99"/>
    <w:rsid w:val="00372C62"/>
    <w:rPr>
      <w:sz w:val="24"/>
      <w:szCs w:val="24"/>
    </w:rPr>
  </w:style>
  <w:style w:type="paragraph" w:styleId="Footer">
    <w:name w:val="footer"/>
    <w:basedOn w:val="Normal"/>
    <w:link w:val="FooterChar"/>
    <w:uiPriority w:val="99"/>
    <w:unhideWhenUsed/>
    <w:rsid w:val="00372C62"/>
    <w:pPr>
      <w:tabs>
        <w:tab w:val="center" w:pos="4680"/>
        <w:tab w:val="right" w:pos="9360"/>
      </w:tabs>
    </w:pPr>
  </w:style>
  <w:style w:type="character" w:customStyle="1" w:styleId="FooterChar">
    <w:name w:val="Footer Char"/>
    <w:link w:val="Footer"/>
    <w:uiPriority w:val="99"/>
    <w:rsid w:val="00372C6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Pages>
  <Words>259</Words>
  <Characters>1428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City of Freeport</Company>
  <LinksUpToDate>false</LinksUpToDate>
  <CharactersWithSpaces>1684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Allen Hetland</dc:creator>
  <cp:lastModifiedBy>1375593</cp:lastModifiedBy>
  <cp:revision>10</cp:revision>
  <cp:lastPrinted>2014-08-07T13:30:00Z</cp:lastPrinted>
  <dcterms:created xsi:type="dcterms:W3CDTF">2014-05-22T15:57:00Z</dcterms:created>
  <dcterms:modified xsi:type="dcterms:W3CDTF">2014-08-07T13:30:00Z</dcterms:modified>
</cp:coreProperties>
</file>